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63" w:rsidRPr="00192F63" w:rsidRDefault="00192F63" w:rsidP="00192F63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являетесь потомком поволжских немцев и приступаете к составлению генеалогического древа? Тогда Вам не избежать запроса в Государственный исторический архив немцев Поволжья. Здесь Вы найдете информацию, как не затеряться в дебрях архивных актов и получить нужные сведения.</w:t>
      </w:r>
    </w:p>
    <w:p w:rsidR="00192F63" w:rsidRPr="00192F63" w:rsidRDefault="00192F63" w:rsidP="00192F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учреждение «Государственный исторический архив немцев Поволжья в г. Энгельсе» является хранителем огромного документального наследия по истории заселения Поволжья колонистами и государственного образования немцев Поволжья, а также документов по основной деятельности и личному составу организаций, учреждений и промышленных предприятий г. Энгельса и района, комплектование архива документами продолжается.  Так что состав пользователей многогранен: от ученых и краеведов до получателей справок социально-пра</w:t>
      </w:r>
      <w:bookmarkStart w:id="0" w:name="_GoBack"/>
      <w:bookmarkEnd w:id="0"/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вового характера.</w:t>
      </w:r>
    </w:p>
    <w:p w:rsidR="00192F63" w:rsidRPr="00192F63" w:rsidRDefault="00192F63" w:rsidP="00192F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генеалогического характера весьма популярны и являются едва ли не самыми массовыми среди запросов, поступающих в стол справок архива. </w:t>
      </w:r>
    </w:p>
    <w:p w:rsidR="00192F63" w:rsidRPr="00192F63" w:rsidRDefault="00192F63" w:rsidP="0019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существуют способы получения сведений по истории семьи?</w:t>
      </w:r>
    </w:p>
    <w:p w:rsidR="00192F63" w:rsidRPr="00192F63" w:rsidRDefault="00192F63" w:rsidP="00192F6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несколько вариантов. Запрос направляется запрос почте или по электронной почте </w:t>
      </w:r>
      <w:hyperlink r:id="rId5" w:history="1">
        <w:r w:rsidRPr="00192F63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val="en-US" w:eastAsia="ru-RU"/>
          </w:rPr>
          <w:t>archive</w:t>
        </w:r>
        <w:r w:rsidRPr="00192F63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192F63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val="en-US" w:eastAsia="ru-RU"/>
          </w:rPr>
          <w:t>engels</w:t>
        </w:r>
        <w:r w:rsidRPr="00192F63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ru-RU"/>
          </w:rPr>
          <w:t>@</w:t>
        </w:r>
        <w:r w:rsidRPr="00192F63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val="en-US" w:eastAsia="ru-RU"/>
          </w:rPr>
          <w:t>yandex</w:t>
        </w:r>
        <w:r w:rsidRPr="00192F63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192F63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прийти лично в архив и оставить запрос. В этом случае его исполняет сотрудник архива. Такая услуга оплачивается по действующему прейскуранту. Можно самому работать в читальном зале. В данном случае оплата взимается только за изготовление копий документов, если таковые пользователю потребуются. </w:t>
      </w:r>
    </w:p>
    <w:p w:rsidR="00192F63" w:rsidRPr="00192F63" w:rsidRDefault="00192F63" w:rsidP="00192F6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читальном зале девять рабочих мест. Режим работы указан на официальном сайте архива </w:t>
      </w:r>
      <w:proofErr w:type="spellStart"/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engels</w:t>
      </w:r>
      <w:proofErr w:type="spellEnd"/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archive</w:t>
      </w:r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192F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пользователю выдается 20 дел, заказ выполняется в течение одного - двух дней. Имеется картотека фондов, описи и указатели к ним. Сотрудники архива обязательно окажут поддержку пользователям читального зала.</w:t>
      </w:r>
      <w:r w:rsidRPr="00192F63">
        <w:rPr>
          <w:rFonts w:ascii="Calibri" w:eastAsia="Times New Roman" w:hAnsi="Calibri" w:cs="Calibri"/>
          <w:lang w:eastAsia="ru-RU"/>
        </w:rPr>
        <w:t xml:space="preserve"> </w:t>
      </w:r>
    </w:p>
    <w:p w:rsidR="00192F63" w:rsidRPr="00192F63" w:rsidRDefault="00192F63" w:rsidP="00192F6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архив получил грант Международного союза немецкой культуры, став лауреатом в проводимом им конкурсе «Российские немцы в авангарде будущего», и смог издать «Путеводитель по фондам Государственного исторического архива немцев Поволжья». Он содержит характеристики всех фондов архива: органов власти и отраслевых управлений, учреждений, предприятий, коллекций документов, личных фондов, фотодокументов, относящихся к периоду с середины </w:t>
      </w:r>
      <w:r w:rsidRPr="00192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до 2016 года. Это издание позволяет легко ориентироваться в документальных фондах даже самому неподготовленному пользователю.</w:t>
      </w:r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92F63" w:rsidRPr="00192F63" w:rsidRDefault="00192F63" w:rsidP="0019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являются основными при составлении родословной?</w:t>
      </w:r>
    </w:p>
    <w:p w:rsidR="00192F63" w:rsidRPr="00192F63" w:rsidRDefault="00192F63" w:rsidP="0019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документами при составлении родословной являются:</w:t>
      </w:r>
    </w:p>
    <w:p w:rsidR="00192F63" w:rsidRPr="00192F63" w:rsidRDefault="00192F63" w:rsidP="00192F6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первых иностранных поселенцев в Поволжье;</w:t>
      </w:r>
    </w:p>
    <w:p w:rsidR="00192F63" w:rsidRPr="00192F63" w:rsidRDefault="00192F63" w:rsidP="00192F6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Перепись населения колоний (сел);</w:t>
      </w:r>
    </w:p>
    <w:p w:rsidR="00192F63" w:rsidRPr="00192F63" w:rsidRDefault="00192F63" w:rsidP="00192F6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Ревизские сказки (это документы, отражающие </w:t>
      </w:r>
      <w:proofErr w:type="spellStart"/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результатыпроведения</w:t>
      </w:r>
      <w:proofErr w:type="spellEnd"/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ревизий (перепись) податного населения _ поименные списки населения, в которых указывалось имя и отчество и фамилия (при её наличии) владельца двора, его возраст, имя и отчество членов семьи с указанием возраста, и отношения к главе семьи);</w:t>
      </w:r>
    </w:p>
    <w:p w:rsidR="00192F63" w:rsidRPr="00192F63" w:rsidRDefault="00192F63" w:rsidP="00192F6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Посемейные списки (это документы, в которых зафиксирован состав семьи); </w:t>
      </w:r>
    </w:p>
    <w:p w:rsidR="00192F63" w:rsidRPr="00192F63" w:rsidRDefault="00192F63" w:rsidP="00192F6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книги (это тот же посемейный список);</w:t>
      </w:r>
    </w:p>
    <w:p w:rsidR="00192F63" w:rsidRPr="00192F63" w:rsidRDefault="00192F63" w:rsidP="00192F6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Церковные книги метрических записей о рождении и крещении, браке и смерти;</w:t>
      </w:r>
    </w:p>
    <w:p w:rsidR="00192F63" w:rsidRPr="00192F63" w:rsidRDefault="00192F63" w:rsidP="00192F6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списки имущественного характера.</w:t>
      </w:r>
    </w:p>
    <w:p w:rsidR="00192F63" w:rsidRPr="00192F63" w:rsidRDefault="00192F63" w:rsidP="0019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алгоритм действий пользователя, желающего поработать в читальном зале архива над составлением родословной?</w:t>
      </w:r>
    </w:p>
    <w:p w:rsidR="00192F63" w:rsidRPr="00192F63" w:rsidRDefault="00192F63" w:rsidP="0019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Все достаточно просто. Пользователь обращается в читальный зал, имея при себе документ, удостоверяющий личность. Проходит соответствующую регистрацию. Оставляет заявку на интересующие его дела, с указанием номера фонда, описи, дела. В течении двух дней архивисты подбирают нужные документы и предоставляют их в читальный зал. При этом, необходимо иметь ввиду, что согласно действующим правилам, существует ограничение на выдачу в читальный зал подлинников документов, находящихся на особом режиме учета и хранения, а также находящихся в неудовлетворительном физическом состоянии. Также необходимо учесть, что заказывать единовременно в течение рабочего дня и получать на безвозмездной основе не позднее чем через 2 рабочих дня возможно до 20 дел общим объемом не более 1500 листов документов и 500 листов документов личного происхождения. В случае необходимости превышения нормы выдачи дел, услуга оплачивается по прейскуранту. Есть еще некоторые нюансы, но они рассматриваются по каждому конкретному случаю персонально. </w:t>
      </w:r>
      <w:r w:rsidRPr="0019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Архивисты всегда готовы проконсультировать самостоятельно работающего пользователя.</w:t>
      </w:r>
    </w:p>
    <w:p w:rsidR="00192F63" w:rsidRPr="00192F63" w:rsidRDefault="00192F63" w:rsidP="0019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образом запрос можно направить в архив?</w:t>
      </w:r>
    </w:p>
    <w:p w:rsidR="00192F63" w:rsidRPr="00192F63" w:rsidRDefault="00192F63" w:rsidP="00192F6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ранее говорилось, архив получает запрос от пользователя или в электронном виде, или по обыкновенной почте, либо через стол справок при личном посещении. Сотрудник архива рассматривает запрос, выясняет наличие необходимых документов, просчитывает стоимость работ, выставляет счет заявителю. В случае состоявшейся оплаты </w:t>
      </w:r>
      <w:r w:rsidRPr="0019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объеме,</w:t>
      </w: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архивисты приступают к выполнению запроса.</w:t>
      </w:r>
    </w:p>
    <w:p w:rsidR="00192F63" w:rsidRPr="00192F63" w:rsidRDefault="00192F63" w:rsidP="0019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 подготовиться к посещению архива или к отправке запроса?</w:t>
      </w:r>
    </w:p>
    <w:p w:rsidR="00192F63" w:rsidRPr="00192F63" w:rsidRDefault="00192F63" w:rsidP="00192F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Calibri" w:eastAsia="Times New Roman" w:hAnsi="Calibri" w:cs="Calibri"/>
          <w:lang w:eastAsia="ru-RU"/>
        </w:rPr>
        <w:lastRenderedPageBreak/>
        <w:t> </w:t>
      </w: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в начале работы необходимо изучить семейный архив, собрать и проанализировать сохранившиеся документы (копии) родителей, бабушек, дедушек и других родственников, фотографии или информацию (воспоминания) родственников и знакомых.</w:t>
      </w:r>
    </w:p>
    <w:p w:rsidR="00192F63" w:rsidRPr="00192F63" w:rsidRDefault="00192F63" w:rsidP="0019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архив с запросом о поиске информации об интересующем человеке или семье желательно иметь следующие сведения: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(для женщин – девичья фамилия и в замужестве – в зависимости от количества браков);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год, месяц, число, если неизвестно, то можно приблизительно, в пределах нескольких лет;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рождения: губерния (область), уезд (район), волость, город, село, деревня и др., в крупных городах – часть, участок, улица, дом;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крещения (усыновление) – собор, церковь, костел, приход и т.п.;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национальность;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(если неизвестно точно, можно приблизительно), место захоронения: некрополь, кладбище, погост, братская могила;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вероисповедание (лютеране, католики или др.), был ли переход в другую веру;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сословие: дворянство, почетное гражданство, казачество, духовенство, городское сословие (мещане, цеховые (ремесленники), купечество, крестьяне);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положение: где состоялся брак (венчание) – собор, церковь, костел, приход и т.д., когда, фамилия имя, отчество жены (мужа);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службы (где, когда); титулы, звания, чины, награды (какие, когда и за что);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название учебного заведения, факультета, когда учился и закончил;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землей, недвижимостью (где): губерния, уезд, город, село и т.д.);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документами об интересующем лице автор запроса располагает и может ли представить их копии;</w:t>
      </w:r>
    </w:p>
    <w:p w:rsidR="00192F63" w:rsidRPr="00192F63" w:rsidRDefault="00192F63" w:rsidP="00192F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известные автору запроса факты и подробности, которые он считает нужным сообщить для проведения поиска: гражданство, подданство (в отношении иностранных граждан), факт опекунства, факт усыновления (удочерения), нахождение под судом, эмиграция семьи и т.д.</w:t>
      </w:r>
    </w:p>
    <w:p w:rsidR="008972CE" w:rsidRDefault="008972CE"/>
    <w:sectPr w:rsidR="008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594"/>
    <w:multiLevelType w:val="multilevel"/>
    <w:tmpl w:val="043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371B9"/>
    <w:multiLevelType w:val="multilevel"/>
    <w:tmpl w:val="3BEA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63"/>
    <w:rsid w:val="00192F63"/>
    <w:rsid w:val="008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06A4B-968F-4610-87F1-42BE4F6A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ve.engel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2024-06-28T05:43:00Z</dcterms:created>
  <dcterms:modified xsi:type="dcterms:W3CDTF">2024-06-28T05:44:00Z</dcterms:modified>
</cp:coreProperties>
</file>